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9F" w:rsidRPr="00DD2EF9" w:rsidRDefault="001C13B8" w:rsidP="00CD1F9F">
      <w:pPr>
        <w:pStyle w:val="Web"/>
        <w:rPr>
          <w:rFonts w:asciiTheme="minorEastAsia" w:eastAsiaTheme="minorEastAsia" w:hAnsiTheme="minorEastAsia"/>
        </w:rPr>
      </w:pPr>
      <w:r w:rsidRPr="00DD2EF9">
        <w:rPr>
          <w:rFonts w:ascii="華康行楷體W5" w:eastAsia="華康行楷體W5" w:hint="eastAsia"/>
          <w:b/>
          <w:bCs/>
          <w:sz w:val="48"/>
          <w:szCs w:val="48"/>
        </w:rPr>
        <w:t>全日本最多的雕像</w:t>
      </w:r>
      <w:r w:rsidR="006F0BB6" w:rsidRPr="00DD2EF9">
        <w:rPr>
          <w:rFonts w:ascii="華康行楷體W5" w:eastAsia="華康行楷體W5" w:hint="eastAsia"/>
          <w:sz w:val="48"/>
          <w:szCs w:val="48"/>
        </w:rPr>
        <w:t xml:space="preserve"> </w:t>
      </w:r>
      <w:r w:rsidR="00DD2EF9">
        <w:rPr>
          <w:rFonts w:ascii="華康行楷體W5" w:eastAsia="華康行楷體W5" w:hint="eastAsia"/>
          <w:sz w:val="36"/>
          <w:szCs w:val="36"/>
        </w:rPr>
        <w:t xml:space="preserve">                  </w:t>
      </w:r>
      <w:r w:rsidR="00DD2EF9" w:rsidRPr="00DD2EF9">
        <w:rPr>
          <w:rFonts w:asciiTheme="minorEastAsia" w:eastAsiaTheme="minorEastAsia" w:hAnsiTheme="minorEastAsia" w:hint="eastAsia"/>
        </w:rPr>
        <w:t>文/前理事  許啟發</w:t>
      </w:r>
    </w:p>
    <w:p w:rsidR="008B74BD" w:rsidRPr="001C13B8" w:rsidRDefault="001C13B8" w:rsidP="00CD1F9F">
      <w:pPr>
        <w:pStyle w:val="Web"/>
        <w:rPr>
          <w:rFonts w:asciiTheme="minorEastAsia" w:eastAsiaTheme="minorEastAsia" w:hAnsiTheme="minorEastAsia"/>
        </w:rPr>
      </w:pPr>
      <w:r w:rsidRPr="001C13B8">
        <w:rPr>
          <w:b/>
          <w:bCs/>
        </w:rPr>
        <w:t>二</w:t>
      </w:r>
      <w:proofErr w:type="gramStart"/>
      <w:r w:rsidRPr="001C13B8">
        <w:rPr>
          <w:b/>
          <w:bCs/>
        </w:rPr>
        <w:t>宮尊德</w:t>
      </w:r>
      <w:proofErr w:type="gramEnd"/>
      <w:r w:rsidR="00E9018C" w:rsidRPr="001C13B8">
        <w:rPr>
          <w:rFonts w:asciiTheme="minorEastAsia" w:eastAsiaTheme="minorEastAsia" w:hAnsiTheme="minorEastAsia"/>
        </w:rPr>
        <w:t>又稱</w:t>
      </w:r>
      <w:r w:rsidR="00E9018C" w:rsidRPr="001C13B8">
        <w:rPr>
          <w:rFonts w:asciiTheme="minorEastAsia" w:eastAsiaTheme="minorEastAsia" w:hAnsiTheme="minorEastAsia"/>
          <w:bCs/>
        </w:rPr>
        <w:t>二宮金次郎</w:t>
      </w:r>
      <w:r w:rsidR="00E9018C" w:rsidRPr="001C13B8">
        <w:rPr>
          <w:rFonts w:asciiTheme="minorEastAsia" w:eastAsiaTheme="minorEastAsia" w:hAnsiTheme="minorEastAsia"/>
        </w:rPr>
        <w:t>，日本江戸時代後期</w:t>
      </w:r>
      <w:r w:rsidR="006F0BB6" w:rsidRPr="001C13B8">
        <w:rPr>
          <w:rFonts w:asciiTheme="minorEastAsia" w:eastAsiaTheme="minorEastAsia" w:hAnsiTheme="minorEastAsia" w:hint="eastAsia"/>
        </w:rPr>
        <w:t>日本土地改革家</w:t>
      </w:r>
      <w:r w:rsidR="005D462F" w:rsidRPr="001C13B8">
        <w:rPr>
          <w:rFonts w:asciiTheme="minorEastAsia" w:eastAsiaTheme="minorEastAsia" w:hAnsiTheme="minorEastAsia" w:hint="eastAsia"/>
        </w:rPr>
        <w:t>。</w:t>
      </w:r>
    </w:p>
    <w:p w:rsidR="006F0BB6" w:rsidRPr="00CD1F9F" w:rsidRDefault="008B74BD" w:rsidP="008B74BD">
      <w:pPr>
        <w:rPr>
          <w:rFonts w:asciiTheme="minorEastAsia" w:hAnsiTheme="minorEastAsia" w:cs="Times New Roman"/>
          <w:b/>
          <w:i/>
        </w:rPr>
      </w:pPr>
      <w:r w:rsidRPr="00CD1F9F">
        <w:rPr>
          <w:rFonts w:asciiTheme="minorEastAsia" w:hAnsiTheme="minorEastAsia" w:cs="Times New Roman"/>
          <w:b/>
          <w:i/>
        </w:rPr>
        <w:t>二宮金次郎</w:t>
      </w:r>
      <w:r w:rsidRPr="00CD1F9F">
        <w:rPr>
          <w:rFonts w:asciiTheme="minorEastAsia" w:hAnsiTheme="minorEastAsia" w:cs="Times New Roman"/>
          <w:b/>
          <w:i/>
          <w:lang w:eastAsia="zh-HK"/>
        </w:rPr>
        <w:t>的故</w:t>
      </w:r>
      <w:r w:rsidRPr="00CD1F9F">
        <w:rPr>
          <w:rFonts w:asciiTheme="minorEastAsia" w:hAnsiTheme="minorEastAsia" w:cs="Times New Roman"/>
          <w:b/>
          <w:i/>
        </w:rPr>
        <w:t>事，</w:t>
      </w:r>
      <w:r w:rsidRPr="00CD1F9F">
        <w:rPr>
          <w:rFonts w:asciiTheme="minorEastAsia" w:hAnsiTheme="minorEastAsia" w:cs="Times New Roman"/>
          <w:b/>
          <w:i/>
          <w:lang w:eastAsia="zh-HK"/>
        </w:rPr>
        <w:t>伴著日</w:t>
      </w:r>
      <w:r w:rsidRPr="00CD1F9F">
        <w:rPr>
          <w:rFonts w:asciiTheme="minorEastAsia" w:hAnsiTheme="minorEastAsia" w:cs="Times New Roman"/>
          <w:b/>
          <w:i/>
        </w:rPr>
        <w:t>本</w:t>
      </w:r>
      <w:r w:rsidRPr="00CD1F9F">
        <w:rPr>
          <w:rFonts w:asciiTheme="minorEastAsia" w:hAnsiTheme="minorEastAsia" w:cs="Times New Roman"/>
          <w:b/>
          <w:i/>
          <w:lang w:eastAsia="zh-HK"/>
        </w:rPr>
        <w:t>學</w:t>
      </w:r>
      <w:r w:rsidRPr="00CD1F9F">
        <w:rPr>
          <w:rFonts w:asciiTheme="minorEastAsia" w:hAnsiTheme="minorEastAsia" w:cs="Times New Roman"/>
          <w:b/>
          <w:i/>
        </w:rPr>
        <w:t>童</w:t>
      </w:r>
      <w:r w:rsidRPr="00CD1F9F">
        <w:rPr>
          <w:rFonts w:asciiTheme="minorEastAsia" w:hAnsiTheme="minorEastAsia" w:cs="Times New Roman"/>
          <w:b/>
          <w:i/>
          <w:lang w:eastAsia="zh-HK"/>
        </w:rPr>
        <w:t>成</w:t>
      </w:r>
      <w:r w:rsidRPr="00CD1F9F">
        <w:rPr>
          <w:rFonts w:asciiTheme="minorEastAsia" w:hAnsiTheme="minorEastAsia" w:cs="Times New Roman"/>
          <w:b/>
          <w:i/>
        </w:rPr>
        <w:t>長</w:t>
      </w:r>
    </w:p>
    <w:p w:rsidR="006F0BB6" w:rsidRPr="00CD1F9F" w:rsidRDefault="008B74BD" w:rsidP="005D462F">
      <w:pPr>
        <w:pStyle w:val="ab"/>
        <w:rPr>
          <w:kern w:val="0"/>
        </w:rPr>
      </w:pPr>
      <w:r w:rsidRPr="00CD1F9F">
        <w:rPr>
          <w:kern w:val="0"/>
          <w:lang w:eastAsia="zh-HK"/>
        </w:rPr>
        <w:t>日</w:t>
      </w:r>
      <w:r w:rsidRPr="00CD1F9F">
        <w:rPr>
          <w:kern w:val="0"/>
        </w:rPr>
        <w:t>本教科書：</w:t>
      </w:r>
      <w:r w:rsidRPr="00CD1F9F">
        <w:rPr>
          <w:kern w:val="0"/>
        </w:rPr>
        <w:t>“</w:t>
      </w:r>
      <w:r w:rsidRPr="00CD1F9F">
        <w:rPr>
          <w:kern w:val="0"/>
        </w:rPr>
        <w:t>砍柴又搓繩，草鞋作不停。父母好幫手，幼弟照料勤。兄弟友愛深，雙親盡孝心。二宮金次郎，世人好典型</w:t>
      </w:r>
      <w:proofErr w:type="gramStart"/>
      <w:r w:rsidRPr="00CD1F9F">
        <w:rPr>
          <w:kern w:val="0"/>
        </w:rPr>
        <w:t>”</w:t>
      </w:r>
      <w:proofErr w:type="gramEnd"/>
    </w:p>
    <w:p w:rsidR="00C95F05" w:rsidRDefault="008B74BD" w:rsidP="005D462F">
      <w:pPr>
        <w:pStyle w:val="ab"/>
        <w:rPr>
          <w:rFonts w:hint="eastAsia"/>
          <w:kern w:val="0"/>
        </w:rPr>
      </w:pPr>
      <w:proofErr w:type="gramStart"/>
      <w:r w:rsidRPr="00CD1F9F">
        <w:rPr>
          <w:kern w:val="0"/>
        </w:rPr>
        <w:t>描述</w:t>
      </w:r>
      <w:r w:rsidR="006D5C3D" w:rsidRPr="00CD1F9F">
        <w:t>尊德</w:t>
      </w:r>
      <w:r w:rsidR="006F0BB6" w:rsidRPr="00CD1F9F">
        <w:rPr>
          <w:kern w:val="0"/>
        </w:rPr>
        <w:t>幼年</w:t>
      </w:r>
      <w:proofErr w:type="gramEnd"/>
      <w:r w:rsidR="006F0BB6" w:rsidRPr="00CD1F9F">
        <w:rPr>
          <w:kern w:val="0"/>
        </w:rPr>
        <w:t>時期的艱苦生活及其操行</w:t>
      </w:r>
      <w:r w:rsidR="00F34B18">
        <w:rPr>
          <w:rFonts w:hint="eastAsia"/>
          <w:kern w:val="0"/>
        </w:rPr>
        <w:t>。</w:t>
      </w:r>
    </w:p>
    <w:p w:rsidR="005D462F" w:rsidRDefault="00F34B18" w:rsidP="005D462F">
      <w:pPr>
        <w:pStyle w:val="ab"/>
      </w:pPr>
      <w:r w:rsidRPr="00CD1F9F">
        <w:t>尊德</w:t>
      </w:r>
      <w:r w:rsidR="008B74BD" w:rsidRPr="00CD1F9F">
        <w:rPr>
          <w:kern w:val="0"/>
        </w:rPr>
        <w:t>後來成為大官，</w:t>
      </w:r>
      <w:r w:rsidR="00483DF5">
        <w:rPr>
          <w:rFonts w:hint="eastAsia"/>
        </w:rPr>
        <w:t>建議</w:t>
      </w:r>
      <w:r w:rsidR="00CD1F9F" w:rsidRPr="00CD1F9F">
        <w:rPr>
          <w:rFonts w:hint="eastAsia"/>
        </w:rPr>
        <w:t>當時的</w:t>
      </w:r>
      <w:r w:rsidR="006F0BB6" w:rsidRPr="00CD1F9F">
        <w:t>藩主減少年貢十年，</w:t>
      </w:r>
    </w:p>
    <w:p w:rsidR="006F0BB6" w:rsidRPr="00CD1F9F" w:rsidRDefault="00F34B18" w:rsidP="005D462F">
      <w:pPr>
        <w:pStyle w:val="ab"/>
      </w:pPr>
      <w:r>
        <w:rPr>
          <w:rFonts w:hint="eastAsia"/>
        </w:rPr>
        <w:t>並</w:t>
      </w:r>
      <w:proofErr w:type="gramStart"/>
      <w:r w:rsidR="006F0BB6" w:rsidRPr="00CD1F9F">
        <w:t>從鄰藩</w:t>
      </w:r>
      <w:proofErr w:type="gramEnd"/>
      <w:r w:rsidR="006F0BB6" w:rsidRPr="00CD1F9F">
        <w:t>招攬農民，建造農用道路和渠道，引入新型肥料，借貸種子給農民，推行教化政策，教導農民節約勤勉。一系列的措施</w:t>
      </w:r>
      <w:r w:rsidR="00483DF5">
        <w:rPr>
          <w:rFonts w:hint="eastAsia"/>
        </w:rPr>
        <w:t>，</w:t>
      </w:r>
      <w:r w:rsidR="006F0BB6" w:rsidRPr="00CD1F9F">
        <w:t>成功振興</w:t>
      </w:r>
      <w:r w:rsidR="006F0BB6" w:rsidRPr="00CD1F9F">
        <w:rPr>
          <w:rFonts w:hint="eastAsia"/>
        </w:rPr>
        <w:t>農業，</w:t>
      </w:r>
      <w:proofErr w:type="gramStart"/>
      <w:r w:rsidR="006F0BB6" w:rsidRPr="00CD1F9F">
        <w:t>使得尊德聲名大噪</w:t>
      </w:r>
      <w:proofErr w:type="gramEnd"/>
      <w:r w:rsidR="006F0BB6" w:rsidRPr="00CD1F9F">
        <w:t>。</w:t>
      </w:r>
    </w:p>
    <w:p w:rsidR="008B74BD" w:rsidRPr="00CD1F9F" w:rsidRDefault="008B74BD" w:rsidP="006F0BB6">
      <w:pPr>
        <w:pStyle w:val="ab"/>
        <w:rPr>
          <w:rFonts w:asciiTheme="minorEastAsia" w:hAnsiTheme="minorEastAsia" w:cs="新細明體"/>
          <w:kern w:val="0"/>
          <w:szCs w:val="24"/>
        </w:rPr>
      </w:pPr>
    </w:p>
    <w:p w:rsidR="00362A08" w:rsidRDefault="00362A08" w:rsidP="006F0BB6">
      <w:pPr>
        <w:pStyle w:val="ab"/>
        <w:rPr>
          <w:rFonts w:asciiTheme="minorEastAsia" w:hAnsiTheme="minorEastAsia" w:cs="新細明體"/>
          <w:b/>
          <w:i/>
          <w:kern w:val="0"/>
          <w:szCs w:val="24"/>
        </w:rPr>
      </w:pPr>
    </w:p>
    <w:p w:rsidR="00CD1F9F" w:rsidRPr="00CD1F9F" w:rsidRDefault="00362A08" w:rsidP="006F0BB6">
      <w:pPr>
        <w:pStyle w:val="ab"/>
        <w:rPr>
          <w:rFonts w:asciiTheme="minorEastAsia" w:hAnsiTheme="minorEastAsia" w:cs="新細明體"/>
          <w:b/>
          <w:i/>
          <w:kern w:val="0"/>
          <w:szCs w:val="24"/>
        </w:rPr>
      </w:pPr>
      <w:r>
        <w:rPr>
          <w:rFonts w:asciiTheme="minorEastAsia" w:hAnsiTheme="minorEastAsia" w:cs="新細明體" w:hint="eastAsia"/>
          <w:b/>
          <w:i/>
          <w:noProof/>
          <w:kern w:val="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88265</wp:posOffset>
            </wp:positionV>
            <wp:extent cx="1894840" cy="3286125"/>
            <wp:effectExtent l="19050" t="0" r="0" b="0"/>
            <wp:wrapTight wrapText="bothSides">
              <wp:wrapPolygon edited="0">
                <wp:start x="-217" y="0"/>
                <wp:lineTo x="-217" y="21537"/>
                <wp:lineTo x="21499" y="21537"/>
                <wp:lineTo x="21499" y="0"/>
                <wp:lineTo x="-217" y="0"/>
              </wp:wrapPolygon>
            </wp:wrapTight>
            <wp:docPr id="2" name="圖片 1" descr="C:\Users\user\Desktop\17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1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F9F" w:rsidRPr="00CD1F9F">
        <w:rPr>
          <w:rFonts w:asciiTheme="minorEastAsia" w:hAnsiTheme="minorEastAsia" w:cs="新細明體" w:hint="eastAsia"/>
          <w:b/>
          <w:i/>
          <w:kern w:val="0"/>
          <w:szCs w:val="24"/>
        </w:rPr>
        <w:t>全日本最多的雕像</w:t>
      </w:r>
    </w:p>
    <w:p w:rsidR="00483DF5" w:rsidRDefault="00CD1F9F" w:rsidP="005D462F">
      <w:pPr>
        <w:pStyle w:val="ab"/>
      </w:pPr>
      <w:r w:rsidRPr="005D462F">
        <w:rPr>
          <w:rStyle w:val="ya-q-full-text"/>
        </w:rPr>
        <w:t>明治天皇追</w:t>
      </w:r>
      <w:r w:rsidR="00483DF5">
        <w:rPr>
          <w:rStyle w:val="ya-q-full-text"/>
        </w:rPr>
        <w:t>認其「豐功偉績」同時列為典範人物，並將其「典故」編入教科書；</w:t>
      </w:r>
      <w:r w:rsidR="00483DF5">
        <w:rPr>
          <w:rStyle w:val="ya-q-full-text"/>
          <w:rFonts w:hint="eastAsia"/>
        </w:rPr>
        <w:t>更</w:t>
      </w:r>
      <w:r w:rsidRPr="005D462F">
        <w:rPr>
          <w:rStyle w:val="ya-q-full-text"/>
        </w:rPr>
        <w:t>為他設立「</w:t>
      </w:r>
      <w:r w:rsidR="004734AA">
        <w:rPr>
          <w:rStyle w:val="ya-q-full-text"/>
        </w:rPr>
        <w:t>神社」、典藏其一生豐富的著作，使他的典範傳誦世世代代。他的銅像</w:t>
      </w:r>
      <w:r w:rsidRPr="005D462F">
        <w:rPr>
          <w:rStyle w:val="ya-q-full-text"/>
        </w:rPr>
        <w:t>豎</w:t>
      </w:r>
      <w:r w:rsidR="004734AA">
        <w:rPr>
          <w:rStyle w:val="ya-q-full-text"/>
          <w:rFonts w:hint="eastAsia"/>
        </w:rPr>
        <w:t>立</w:t>
      </w:r>
      <w:r w:rsidRPr="005D462F">
        <w:rPr>
          <w:rStyle w:val="ya-q-full-text"/>
        </w:rPr>
        <w:t>於日本全國</w:t>
      </w:r>
      <w:r w:rsidRPr="005D462F">
        <w:rPr>
          <w:rStyle w:val="ya-q-full-text"/>
          <w:rFonts w:hint="eastAsia"/>
        </w:rPr>
        <w:t>小學</w:t>
      </w:r>
      <w:r w:rsidR="005D462F">
        <w:rPr>
          <w:rStyle w:val="ya-q-full-text"/>
          <w:rFonts w:hint="eastAsia"/>
        </w:rPr>
        <w:t>，</w:t>
      </w:r>
      <w:r w:rsidRPr="005D462F">
        <w:t>被稱為學習之神，是</w:t>
      </w:r>
      <w:r w:rsidR="008B74BD" w:rsidRPr="005D462F">
        <w:t>學習的楷模，</w:t>
      </w:r>
      <w:r w:rsidRPr="005D462F">
        <w:rPr>
          <w:rStyle w:val="ya-q-full-text"/>
        </w:rPr>
        <w:t>藉以鼓勵學生勤勉為學</w:t>
      </w:r>
      <w:r w:rsidRPr="005D462F">
        <w:rPr>
          <w:rStyle w:val="ya-q-full-text"/>
          <w:rFonts w:hint="eastAsia"/>
        </w:rPr>
        <w:t>。</w:t>
      </w:r>
      <w:r w:rsidRPr="005D462F">
        <w:rPr>
          <w:rFonts w:hint="eastAsia"/>
        </w:rPr>
        <w:t>日本</w:t>
      </w:r>
      <w:r w:rsidR="008B74BD" w:rsidRPr="005D462F">
        <w:t>幾乎所有的小學都有</w:t>
      </w:r>
      <w:r w:rsidR="00483DF5">
        <w:rPr>
          <w:rFonts w:hint="eastAsia"/>
        </w:rPr>
        <w:t>二宮</w:t>
      </w:r>
      <w:r w:rsidR="008B74BD" w:rsidRPr="005D462F">
        <w:t>金次郎的</w:t>
      </w:r>
      <w:r w:rsidR="006F0BB6" w:rsidRPr="005D462F">
        <w:rPr>
          <w:rFonts w:hint="eastAsia"/>
        </w:rPr>
        <w:t>雕</w:t>
      </w:r>
      <w:r w:rsidR="008B74BD" w:rsidRPr="005D462F">
        <w:t>像，因此被譽為「全日本最多的</w:t>
      </w:r>
      <w:r w:rsidR="006F0BB6" w:rsidRPr="005D462F">
        <w:rPr>
          <w:rFonts w:hint="eastAsia"/>
        </w:rPr>
        <w:t>雕</w:t>
      </w:r>
      <w:r w:rsidR="008B74BD" w:rsidRPr="005D462F">
        <w:t>像」。</w:t>
      </w:r>
    </w:p>
    <w:p w:rsidR="006F0BB6" w:rsidRPr="005D462F" w:rsidRDefault="00483DF5" w:rsidP="005D462F">
      <w:pPr>
        <w:pStyle w:val="ab"/>
      </w:pPr>
      <w:r>
        <w:rPr>
          <w:rFonts w:hint="eastAsia"/>
        </w:rPr>
        <w:t>在</w:t>
      </w:r>
      <w:r w:rsidR="00CD1F9F" w:rsidRPr="005D462F">
        <w:rPr>
          <w:rFonts w:hint="eastAsia"/>
        </w:rPr>
        <w:t>第二次世界大戰末期，日本國因資源缺乏，</w:t>
      </w:r>
      <w:r w:rsidR="006F0BB6" w:rsidRPr="005D462F">
        <w:rPr>
          <w:rFonts w:hint="eastAsia"/>
          <w:szCs w:val="26"/>
        </w:rPr>
        <w:t>這些銅像大量</w:t>
      </w:r>
      <w:r w:rsidR="005D462F">
        <w:rPr>
          <w:rFonts w:hint="eastAsia"/>
          <w:szCs w:val="26"/>
        </w:rPr>
        <w:t>被徵收，</w:t>
      </w:r>
      <w:r w:rsidR="006F0BB6" w:rsidRPr="005D462F">
        <w:rPr>
          <w:rFonts w:hint="eastAsia"/>
          <w:szCs w:val="26"/>
        </w:rPr>
        <w:t>融鑄作為砲彈之用</w:t>
      </w:r>
      <w:r w:rsidR="00CD1F9F" w:rsidRPr="005D462F">
        <w:rPr>
          <w:rFonts w:hint="eastAsia"/>
        </w:rPr>
        <w:t>。</w:t>
      </w:r>
    </w:p>
    <w:p w:rsidR="00362A08" w:rsidRDefault="00362A08" w:rsidP="005D462F">
      <w:pPr>
        <w:pStyle w:val="ab"/>
      </w:pPr>
    </w:p>
    <w:p w:rsidR="00362A08" w:rsidRDefault="006F0BB6" w:rsidP="005D462F">
      <w:pPr>
        <w:pStyle w:val="ab"/>
      </w:pPr>
      <w:r w:rsidRPr="005D462F">
        <w:rPr>
          <w:rFonts w:hint="eastAsia"/>
        </w:rPr>
        <w:t>日據時期</w:t>
      </w:r>
      <w:r w:rsidR="005D462F">
        <w:rPr>
          <w:rFonts w:hint="eastAsia"/>
        </w:rPr>
        <w:t>在</w:t>
      </w:r>
      <w:r w:rsidRPr="005D462F">
        <w:rPr>
          <w:rFonts w:hint="eastAsia"/>
        </w:rPr>
        <w:t>台灣的公學校</w:t>
      </w:r>
      <w:r w:rsidR="005D462F">
        <w:rPr>
          <w:rFonts w:hint="eastAsia"/>
        </w:rPr>
        <w:t>，</w:t>
      </w:r>
      <w:r w:rsidR="00483DF5">
        <w:rPr>
          <w:rFonts w:hint="eastAsia"/>
        </w:rPr>
        <w:t>也</w:t>
      </w:r>
      <w:r w:rsidRPr="005D462F">
        <w:rPr>
          <w:rFonts w:hint="eastAsia"/>
        </w:rPr>
        <w:t>都立有</w:t>
      </w:r>
      <w:proofErr w:type="gramStart"/>
      <w:r w:rsidRPr="005D462F">
        <w:rPr>
          <w:rFonts w:hint="eastAsia"/>
        </w:rPr>
        <w:t>尊德幼時背柴疾行、捧書</w:t>
      </w:r>
      <w:proofErr w:type="gramEnd"/>
      <w:r w:rsidRPr="005D462F">
        <w:rPr>
          <w:rFonts w:hint="eastAsia"/>
        </w:rPr>
        <w:t>低頭閱讀的銅像，作為學生的榜樣。</w:t>
      </w:r>
    </w:p>
    <w:p w:rsidR="005D462F" w:rsidRDefault="006F0BB6" w:rsidP="005D462F">
      <w:pPr>
        <w:pStyle w:val="ab"/>
      </w:pPr>
      <w:r w:rsidRPr="005D462F">
        <w:rPr>
          <w:rFonts w:hint="eastAsia"/>
        </w:rPr>
        <w:t>台灣光復後，政府以孔子像</w:t>
      </w:r>
      <w:r w:rsidR="00483DF5">
        <w:rPr>
          <w:rFonts w:hint="eastAsia"/>
        </w:rPr>
        <w:t>替</w:t>
      </w:r>
      <w:r w:rsidRPr="005D462F">
        <w:rPr>
          <w:rFonts w:hint="eastAsia"/>
        </w:rPr>
        <w:t>代</w:t>
      </w:r>
      <w:r w:rsidR="00483DF5">
        <w:rPr>
          <w:rFonts w:hint="eastAsia"/>
        </w:rPr>
        <w:t>作為</w:t>
      </w:r>
      <w:r w:rsidR="00BD0E70">
        <w:rPr>
          <w:rFonts w:hint="eastAsia"/>
        </w:rPr>
        <w:t>教育典範</w:t>
      </w:r>
      <w:r w:rsidRPr="005D462F">
        <w:rPr>
          <w:rFonts w:hint="eastAsia"/>
        </w:rPr>
        <w:t>。</w:t>
      </w:r>
    </w:p>
    <w:p w:rsidR="006F0BB6" w:rsidRPr="005D462F" w:rsidRDefault="006F0BB6" w:rsidP="005D462F">
      <w:pPr>
        <w:pStyle w:val="ab"/>
      </w:pPr>
      <w:r w:rsidRPr="005D462F">
        <w:rPr>
          <w:rFonts w:hint="eastAsia"/>
        </w:rPr>
        <w:t>目前</w:t>
      </w:r>
      <w:r w:rsidR="00BD0E70">
        <w:rPr>
          <w:rFonts w:hint="eastAsia"/>
        </w:rPr>
        <w:t>在</w:t>
      </w:r>
      <w:r w:rsidRPr="005D462F">
        <w:rPr>
          <w:rFonts w:hint="eastAsia"/>
        </w:rPr>
        <w:t>全台</w:t>
      </w:r>
      <w:r w:rsidR="00BD0E70">
        <w:rPr>
          <w:rFonts w:hint="eastAsia"/>
        </w:rPr>
        <w:t>灣，</w:t>
      </w:r>
      <w:r w:rsidR="008B60BC">
        <w:rPr>
          <w:rFonts w:hint="eastAsia"/>
        </w:rPr>
        <w:t>只有</w:t>
      </w:r>
      <w:r w:rsidRPr="005D462F">
        <w:rPr>
          <w:rFonts w:hint="eastAsia"/>
        </w:rPr>
        <w:t>花蓮縣瑞穗鄉瑞美國小仍立有二宮尊德塑像</w:t>
      </w:r>
      <w:r w:rsidR="005D462F" w:rsidRPr="005D462F">
        <w:rPr>
          <w:rFonts w:hint="eastAsia"/>
        </w:rPr>
        <w:t>。</w:t>
      </w:r>
    </w:p>
    <w:p w:rsidR="005D462F" w:rsidRDefault="005D462F" w:rsidP="00872F33">
      <w:pPr>
        <w:rPr>
          <w:rFonts w:asciiTheme="minorEastAsia" w:hAnsiTheme="minorEastAsia"/>
          <w:szCs w:val="24"/>
        </w:rPr>
      </w:pPr>
    </w:p>
    <w:p w:rsidR="005D462F" w:rsidRDefault="005D462F" w:rsidP="00872F33">
      <w:pPr>
        <w:rPr>
          <w:rFonts w:asciiTheme="minorEastAsia" w:hAnsiTheme="minorEastAsia"/>
          <w:szCs w:val="24"/>
        </w:rPr>
      </w:pPr>
    </w:p>
    <w:p w:rsidR="00362A08" w:rsidRDefault="00362A08" w:rsidP="00872F33">
      <w:pPr>
        <w:rPr>
          <w:rFonts w:asciiTheme="minorEastAsia" w:hAnsiTheme="minorEastAsia"/>
          <w:szCs w:val="24"/>
        </w:rPr>
      </w:pPr>
    </w:p>
    <w:p w:rsidR="00362A08" w:rsidRDefault="00362A08" w:rsidP="00872F3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34925</wp:posOffset>
            </wp:positionV>
            <wp:extent cx="3571875" cy="1885950"/>
            <wp:effectExtent l="19050" t="0" r="9525" b="0"/>
            <wp:wrapTight wrapText="bothSides">
              <wp:wrapPolygon edited="0">
                <wp:start x="-115" y="0"/>
                <wp:lineTo x="-115" y="21382"/>
                <wp:lineTo x="21658" y="21382"/>
                <wp:lineTo x="21658" y="0"/>
                <wp:lineTo x="-115" y="0"/>
              </wp:wrapPolygon>
            </wp:wrapTight>
            <wp:docPr id="1" name="圖片 1" descr="F:\鈔票掃描\鈔票重點整理\鈔票\所有鈔票檔整理\1.亞洲\日本\1050513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鈔票掃描\鈔票重點整理\鈔票\所有鈔票檔整理\1.亞洲\日本\1050513-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A08" w:rsidRDefault="00362A08" w:rsidP="00872F33">
      <w:pPr>
        <w:rPr>
          <w:rFonts w:asciiTheme="minorEastAsia" w:hAnsiTheme="minorEastAsia"/>
          <w:szCs w:val="24"/>
        </w:rPr>
      </w:pPr>
    </w:p>
    <w:p w:rsidR="005D462F" w:rsidRDefault="00CD1F9F" w:rsidP="00872F33">
      <w:pPr>
        <w:rPr>
          <w:rFonts w:asciiTheme="minorEastAsia" w:hAnsiTheme="minorEastAsia"/>
        </w:rPr>
      </w:pPr>
      <w:r w:rsidRPr="005D462F">
        <w:rPr>
          <w:rFonts w:asciiTheme="minorEastAsia" w:hAnsiTheme="minorEastAsia" w:hint="eastAsia"/>
          <w:szCs w:val="24"/>
        </w:rPr>
        <w:t>日本</w:t>
      </w:r>
      <w:r w:rsidR="00362A08">
        <w:rPr>
          <w:rFonts w:asciiTheme="minorEastAsia" w:hAnsiTheme="minorEastAsia" w:hint="eastAsia"/>
          <w:szCs w:val="24"/>
        </w:rPr>
        <w:t xml:space="preserve"> </w:t>
      </w:r>
      <w:r w:rsidR="005D462F" w:rsidRPr="00CD1F9F">
        <w:rPr>
          <w:rFonts w:asciiTheme="minorEastAsia" w:hAnsiTheme="minorEastAsia"/>
        </w:rPr>
        <w:t>土地改革家</w:t>
      </w:r>
    </w:p>
    <w:p w:rsidR="005D462F" w:rsidRDefault="005D462F" w:rsidP="00872F33">
      <w:pPr>
        <w:rPr>
          <w:rFonts w:asciiTheme="minorEastAsia" w:hAnsiTheme="minorEastAsia"/>
        </w:rPr>
      </w:pPr>
      <w:r w:rsidRPr="005D462F">
        <w:rPr>
          <w:rStyle w:val="a4"/>
          <w:rFonts w:asciiTheme="minorEastAsia" w:hAnsiTheme="minorEastAsia"/>
          <w:b w:val="0"/>
        </w:rPr>
        <w:t>二宫尊德</w:t>
      </w:r>
      <w:r w:rsidRPr="00CD1F9F">
        <w:rPr>
          <w:rFonts w:asciiTheme="minorEastAsia" w:hAnsiTheme="minorEastAsia"/>
        </w:rPr>
        <w:t xml:space="preserve"> </w:t>
      </w:r>
    </w:p>
    <w:p w:rsidR="00CD1F9F" w:rsidRPr="005D462F" w:rsidRDefault="005D462F" w:rsidP="00872F33">
      <w:pPr>
        <w:rPr>
          <w:rFonts w:asciiTheme="minorEastAsia" w:hAnsiTheme="minorEastAsia"/>
          <w:szCs w:val="24"/>
        </w:rPr>
      </w:pPr>
      <w:proofErr w:type="spellStart"/>
      <w:r w:rsidRPr="00CD1F9F">
        <w:rPr>
          <w:rFonts w:asciiTheme="minorEastAsia" w:hAnsiTheme="minorEastAsia"/>
        </w:rPr>
        <w:t>Ninomiya</w:t>
      </w:r>
      <w:proofErr w:type="spellEnd"/>
      <w:r w:rsidRPr="00CD1F9F">
        <w:rPr>
          <w:rFonts w:asciiTheme="minorEastAsia" w:hAnsiTheme="minorEastAsia"/>
        </w:rPr>
        <w:t xml:space="preserve"> </w:t>
      </w:r>
      <w:proofErr w:type="spellStart"/>
      <w:r w:rsidRPr="00CD1F9F">
        <w:rPr>
          <w:rFonts w:asciiTheme="minorEastAsia" w:hAnsiTheme="minorEastAsia"/>
        </w:rPr>
        <w:t>Sontoku</w:t>
      </w:r>
      <w:proofErr w:type="spellEnd"/>
      <w:r w:rsidRPr="00CD1F9F">
        <w:rPr>
          <w:rFonts w:asciiTheme="minorEastAsia" w:hAnsiTheme="minorEastAsia"/>
        </w:rPr>
        <w:t xml:space="preserve"> 1787-1856</w:t>
      </w:r>
    </w:p>
    <w:p w:rsidR="00F43E87" w:rsidRPr="00CD1F9F" w:rsidRDefault="00872F33" w:rsidP="00872F33">
      <w:pPr>
        <w:rPr>
          <w:rFonts w:asciiTheme="minorEastAsia" w:hAnsiTheme="minorEastAsia"/>
        </w:rPr>
      </w:pPr>
      <w:r w:rsidRPr="00CD1F9F">
        <w:rPr>
          <w:rFonts w:asciiTheme="minorEastAsia" w:hAnsiTheme="minorEastAsia"/>
        </w:rPr>
        <w:t>1 Yen</w:t>
      </w:r>
      <w:r w:rsidR="005D462F">
        <w:rPr>
          <w:rFonts w:asciiTheme="minorEastAsia" w:hAnsiTheme="minorEastAsia" w:hint="eastAsia"/>
        </w:rPr>
        <w:t>，</w:t>
      </w:r>
      <w:r w:rsidRPr="00CD1F9F">
        <w:rPr>
          <w:rFonts w:asciiTheme="minorEastAsia" w:hAnsiTheme="minorEastAsia"/>
        </w:rPr>
        <w:t>1946</w:t>
      </w:r>
      <w:r w:rsidR="005D462F">
        <w:rPr>
          <w:rFonts w:asciiTheme="minorEastAsia" w:hAnsiTheme="minorEastAsia" w:hint="eastAsia"/>
        </w:rPr>
        <w:t>年版，</w:t>
      </w:r>
      <w:r w:rsidRPr="00CD1F9F">
        <w:rPr>
          <w:rFonts w:asciiTheme="minorEastAsia" w:hAnsiTheme="minorEastAsia"/>
        </w:rPr>
        <w:t>124x68</w:t>
      </w:r>
    </w:p>
    <w:p w:rsidR="00F43E87" w:rsidRPr="00CD1F9F" w:rsidRDefault="005D46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</w:p>
    <w:p w:rsidR="005D462F" w:rsidRPr="00CD1F9F" w:rsidRDefault="005D462F">
      <w:pPr>
        <w:rPr>
          <w:rFonts w:asciiTheme="minorEastAsia" w:hAnsiTheme="minorEastAsia"/>
        </w:rPr>
      </w:pPr>
    </w:p>
    <w:sectPr w:rsidR="005D462F" w:rsidRPr="00CD1F9F" w:rsidSect="005D462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CA" w:rsidRDefault="004C72CA" w:rsidP="008B74BD">
      <w:r>
        <w:separator/>
      </w:r>
    </w:p>
  </w:endnote>
  <w:endnote w:type="continuationSeparator" w:id="0">
    <w:p w:rsidR="004C72CA" w:rsidRDefault="004C72CA" w:rsidP="008B7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CA" w:rsidRDefault="004C72CA" w:rsidP="008B74BD">
      <w:r>
        <w:separator/>
      </w:r>
    </w:p>
  </w:footnote>
  <w:footnote w:type="continuationSeparator" w:id="0">
    <w:p w:rsidR="004C72CA" w:rsidRDefault="004C72CA" w:rsidP="008B7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18C"/>
    <w:rsid w:val="0000147C"/>
    <w:rsid w:val="000C3404"/>
    <w:rsid w:val="001C13B8"/>
    <w:rsid w:val="00213DDA"/>
    <w:rsid w:val="002B0241"/>
    <w:rsid w:val="00362A08"/>
    <w:rsid w:val="003D2B81"/>
    <w:rsid w:val="004734AA"/>
    <w:rsid w:val="00483DF5"/>
    <w:rsid w:val="004A6DE2"/>
    <w:rsid w:val="004B3F21"/>
    <w:rsid w:val="004C72CA"/>
    <w:rsid w:val="004F4321"/>
    <w:rsid w:val="00520248"/>
    <w:rsid w:val="005478C1"/>
    <w:rsid w:val="00592D5A"/>
    <w:rsid w:val="005D2045"/>
    <w:rsid w:val="005D462F"/>
    <w:rsid w:val="005E5B33"/>
    <w:rsid w:val="00663A00"/>
    <w:rsid w:val="006B66ED"/>
    <w:rsid w:val="006D5C3D"/>
    <w:rsid w:val="006F0BB6"/>
    <w:rsid w:val="007B0C4D"/>
    <w:rsid w:val="007C56DA"/>
    <w:rsid w:val="007D1E59"/>
    <w:rsid w:val="00872F33"/>
    <w:rsid w:val="0089512A"/>
    <w:rsid w:val="008A41D8"/>
    <w:rsid w:val="008B5432"/>
    <w:rsid w:val="008B60BC"/>
    <w:rsid w:val="008B74BD"/>
    <w:rsid w:val="00953D98"/>
    <w:rsid w:val="009B2021"/>
    <w:rsid w:val="00A01F1C"/>
    <w:rsid w:val="00A53CAF"/>
    <w:rsid w:val="00A97E88"/>
    <w:rsid w:val="00B16804"/>
    <w:rsid w:val="00B54F5C"/>
    <w:rsid w:val="00BD0E70"/>
    <w:rsid w:val="00C95F05"/>
    <w:rsid w:val="00CD1F9F"/>
    <w:rsid w:val="00D61CEA"/>
    <w:rsid w:val="00DD2EF9"/>
    <w:rsid w:val="00E9018C"/>
    <w:rsid w:val="00EA50F4"/>
    <w:rsid w:val="00F0033D"/>
    <w:rsid w:val="00F34B18"/>
    <w:rsid w:val="00F43E87"/>
    <w:rsid w:val="00FE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901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9018C"/>
    <w:rPr>
      <w:color w:val="0000FF"/>
      <w:u w:val="single"/>
    </w:rPr>
  </w:style>
  <w:style w:type="character" w:styleId="a4">
    <w:name w:val="Strong"/>
    <w:basedOn w:val="a0"/>
    <w:uiPriority w:val="22"/>
    <w:qFormat/>
    <w:rsid w:val="00E9018C"/>
    <w:rPr>
      <w:b/>
      <w:bCs/>
    </w:rPr>
  </w:style>
  <w:style w:type="character" w:customStyle="1" w:styleId="ya-q-full-text">
    <w:name w:val="ya-q-full-text"/>
    <w:basedOn w:val="a0"/>
    <w:rsid w:val="00E9018C"/>
  </w:style>
  <w:style w:type="paragraph" w:styleId="a5">
    <w:name w:val="header"/>
    <w:basedOn w:val="a"/>
    <w:link w:val="a6"/>
    <w:uiPriority w:val="99"/>
    <w:semiHidden/>
    <w:unhideWhenUsed/>
    <w:rsid w:val="008B7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B74B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B7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B74B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3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3E8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F0BB6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EE011-9C17-4245-B0F9-26EB04F1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2016-05-16T03:00:00Z</cp:lastPrinted>
  <dcterms:created xsi:type="dcterms:W3CDTF">2016-05-20T08:00:00Z</dcterms:created>
  <dcterms:modified xsi:type="dcterms:W3CDTF">2016-05-20T08:04:00Z</dcterms:modified>
</cp:coreProperties>
</file>